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AD" w:rsidRPr="001F5AC9" w:rsidRDefault="002431AD" w:rsidP="001971A8">
      <w:pPr>
        <w:spacing w:after="0" w:line="240" w:lineRule="auto"/>
        <w:jc w:val="center"/>
        <w:rPr>
          <w:rFonts w:ascii="Monotype Corsiva" w:hAnsi="Monotype Corsiva" w:cs="Times New Roman"/>
          <w:b/>
          <w:color w:val="0000CC"/>
          <w:sz w:val="40"/>
          <w:szCs w:val="40"/>
        </w:rPr>
      </w:pPr>
      <w:r w:rsidRPr="001F5AC9">
        <w:rPr>
          <w:rFonts w:ascii="Monotype Corsiva" w:hAnsi="Monotype Corsiva" w:cs="Times New Roman"/>
          <w:b/>
          <w:color w:val="0000CC"/>
          <w:sz w:val="40"/>
          <w:szCs w:val="40"/>
        </w:rPr>
        <w:t>УЧЕНИЧЕСКАЯ ГАЛЁРКА</w:t>
      </w:r>
    </w:p>
    <w:p w:rsidR="002431AD" w:rsidRPr="001F5AC9" w:rsidRDefault="009D3AF3" w:rsidP="002431AD">
      <w:pPr>
        <w:spacing w:after="0" w:line="240" w:lineRule="auto"/>
        <w:jc w:val="center"/>
        <w:rPr>
          <w:rFonts w:ascii="Monotype Corsiva" w:hAnsi="Monotype Corsiva" w:cs="Times New Roman"/>
          <w:b/>
          <w:color w:val="0000CC"/>
          <w:sz w:val="40"/>
          <w:szCs w:val="40"/>
        </w:rPr>
      </w:pPr>
      <w:r w:rsidRPr="001F5AC9">
        <w:rPr>
          <w:rFonts w:ascii="Monotype Corsiva" w:hAnsi="Monotype Corsiva" w:cs="Times New Roman"/>
          <w:b/>
          <w:color w:val="0000CC"/>
          <w:sz w:val="40"/>
          <w:szCs w:val="40"/>
        </w:rPr>
        <w:t xml:space="preserve"> ЭКСТРЕННЫЕ МЕРЫ</w:t>
      </w:r>
    </w:p>
    <w:p w:rsidR="002431AD" w:rsidRPr="002431AD" w:rsidRDefault="002431AD" w:rsidP="002431AD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1AD" w:rsidRPr="002431AD" w:rsidRDefault="002431AD" w:rsidP="002431AD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1AD">
        <w:rPr>
          <w:rFonts w:ascii="Times New Roman" w:hAnsi="Times New Roman" w:cs="Times New Roman"/>
          <w:sz w:val="28"/>
          <w:szCs w:val="28"/>
        </w:rPr>
        <w:t xml:space="preserve">Очень часто на задних партах класса во время урока  имеется постоянный источник шума, что-то нечто галёрки. Это постоянно требует повышенного внимания, отрывает время от урока. Предлагаем несколько неординарных способов обыграть эту ситуацию и нормализовать дисциплину на уроке. </w:t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-461010</wp:posOffset>
            </wp:positionH>
            <wp:positionV relativeFrom="paragraph">
              <wp:posOffset>159385</wp:posOffset>
            </wp:positionV>
            <wp:extent cx="2509520" cy="1666875"/>
            <wp:effectExtent l="19050" t="0" r="5080" b="0"/>
            <wp:wrapThrough wrapText="bothSides">
              <wp:wrapPolygon edited="0">
                <wp:start x="-164" y="0"/>
                <wp:lineTo x="-164" y="21477"/>
                <wp:lineTo x="21644" y="21477"/>
                <wp:lineTo x="21644" y="0"/>
                <wp:lineTo x="-164" y="0"/>
              </wp:wrapPolygon>
            </wp:wrapThrough>
            <wp:docPr id="1" name="Рисунок 0" descr="8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35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952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1F5AC9">
        <w:rPr>
          <w:rFonts w:ascii="Times New Roman" w:hAnsi="Times New Roman" w:cs="Times New Roman"/>
          <w:b/>
          <w:color w:val="0000CC"/>
          <w:sz w:val="28"/>
          <w:szCs w:val="28"/>
        </w:rPr>
        <w:t xml:space="preserve">        ПОДСКАЗКА №1</w:t>
      </w:r>
      <w:r w:rsidRPr="002431AD">
        <w:rPr>
          <w:rFonts w:ascii="Times New Roman" w:hAnsi="Times New Roman" w:cs="Times New Roman"/>
          <w:sz w:val="28"/>
          <w:szCs w:val="28"/>
        </w:rPr>
        <w:t xml:space="preserve">  Галерка существует хотя бы потому, что есть авансцена. </w:t>
      </w:r>
      <w:r w:rsidRPr="002431AD">
        <w:rPr>
          <w:rFonts w:ascii="Times New Roman" w:hAnsi="Times New Roman" w:cs="Times New Roman"/>
          <w:b/>
          <w:i/>
          <w:sz w:val="28"/>
          <w:szCs w:val="28"/>
        </w:rPr>
        <w:t>Уйдите с авансцены</w:t>
      </w:r>
      <w:r w:rsidRPr="002431AD">
        <w:rPr>
          <w:rFonts w:ascii="Times New Roman" w:hAnsi="Times New Roman" w:cs="Times New Roman"/>
          <w:sz w:val="28"/>
          <w:szCs w:val="28"/>
        </w:rPr>
        <w:t xml:space="preserve"> в конец класса, и галерка превратится в партер.</w:t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2431AD">
        <w:rPr>
          <w:rFonts w:ascii="Times New Roman" w:hAnsi="Times New Roman" w:cs="Times New Roman"/>
          <w:sz w:val="28"/>
          <w:szCs w:val="28"/>
        </w:rPr>
        <w:t xml:space="preserve">          Но это не значит, что первые парты тут же превратятся в галерку. Более того, их внимание к вам  повысится, вы увидите это по повороту детских голов на 180 градусов.</w:t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1F5AC9">
        <w:rPr>
          <w:rFonts w:ascii="Times New Roman" w:hAnsi="Times New Roman" w:cs="Times New Roman"/>
          <w:b/>
          <w:color w:val="0000CC"/>
          <w:sz w:val="28"/>
          <w:szCs w:val="28"/>
        </w:rPr>
        <w:t>ПОДСКАЗКА №2</w:t>
      </w:r>
      <w:r w:rsidRPr="002431AD">
        <w:rPr>
          <w:rFonts w:ascii="Times New Roman" w:hAnsi="Times New Roman" w:cs="Times New Roman"/>
          <w:sz w:val="28"/>
          <w:szCs w:val="28"/>
        </w:rPr>
        <w:t xml:space="preserve">    Галерка бывает особенно громкой (шумной), когда учитель сам говорит громко. Попробуйте </w:t>
      </w:r>
      <w:r w:rsidRPr="002431AD">
        <w:rPr>
          <w:rFonts w:ascii="Times New Roman" w:hAnsi="Times New Roman" w:cs="Times New Roman"/>
          <w:b/>
          <w:i/>
          <w:sz w:val="28"/>
          <w:szCs w:val="28"/>
        </w:rPr>
        <w:t>перейти на шёпот</w:t>
      </w:r>
      <w:r w:rsidRPr="002431A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2431AD">
        <w:rPr>
          <w:rFonts w:ascii="Times New Roman" w:hAnsi="Times New Roman" w:cs="Times New Roman"/>
          <w:b/>
          <w:i/>
          <w:sz w:val="28"/>
          <w:szCs w:val="28"/>
        </w:rPr>
        <w:t>на басы</w:t>
      </w:r>
      <w:r w:rsidRPr="002431AD">
        <w:rPr>
          <w:rFonts w:ascii="Times New Roman" w:hAnsi="Times New Roman" w:cs="Times New Roman"/>
          <w:sz w:val="28"/>
          <w:szCs w:val="28"/>
        </w:rPr>
        <w:t xml:space="preserve">. Не смущайтесь, если несколько первых реплик потонут в общем гаме. Продолжайте, как ни в чём небывало, и ученики постепенно, один за другим реагируя на привычное, начнут-таки к вам прислушиваться.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431AD">
        <w:rPr>
          <w:rFonts w:ascii="Times New Roman" w:hAnsi="Times New Roman" w:cs="Times New Roman"/>
          <w:sz w:val="28"/>
          <w:szCs w:val="28"/>
        </w:rPr>
        <w:t>мена звукового ряда вашей речи заострит слух учеников и привлечет их внимание к вам.</w:t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1F5AC9">
        <w:rPr>
          <w:rFonts w:ascii="Times New Roman" w:hAnsi="Times New Roman" w:cs="Times New Roman"/>
          <w:b/>
          <w:color w:val="0000CC"/>
          <w:sz w:val="28"/>
          <w:szCs w:val="28"/>
        </w:rPr>
        <w:t>ПОДСКАЗКА №3</w:t>
      </w:r>
      <w:r w:rsidRPr="002431AD">
        <w:rPr>
          <w:rFonts w:ascii="Times New Roman" w:hAnsi="Times New Roman" w:cs="Times New Roman"/>
          <w:sz w:val="28"/>
          <w:szCs w:val="28"/>
        </w:rPr>
        <w:t xml:space="preserve">   Когда ситуация урока уже вышла из-под контроля и класс, как говорится, стоит на ушах, учителю иногда полезно сделать </w:t>
      </w:r>
      <w:r w:rsidRPr="002431AD">
        <w:rPr>
          <w:rFonts w:ascii="Times New Roman" w:hAnsi="Times New Roman" w:cs="Times New Roman"/>
          <w:b/>
          <w:i/>
          <w:sz w:val="28"/>
          <w:szCs w:val="28"/>
        </w:rPr>
        <w:t>что-нибудь экстраординарное</w:t>
      </w:r>
      <w:r w:rsidRPr="002431AD">
        <w:rPr>
          <w:rFonts w:ascii="Times New Roman" w:hAnsi="Times New Roman" w:cs="Times New Roman"/>
          <w:sz w:val="28"/>
          <w:szCs w:val="28"/>
        </w:rPr>
        <w:t>: например, внезапно сесть на корточки (или, наоборот, влезть на стул, написать что-то на доске) и как ни в чём не бывало продолжать урок оттуда.</w:t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2431AD" w:rsidRDefault="0032011F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1F5AC9">
        <w:rPr>
          <w:rFonts w:ascii="Times New Roman" w:hAnsi="Times New Roman" w:cs="Times New Roman"/>
          <w:b/>
          <w:noProof/>
          <w:color w:val="0000CC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3825240</wp:posOffset>
            </wp:positionH>
            <wp:positionV relativeFrom="paragraph">
              <wp:posOffset>248285</wp:posOffset>
            </wp:positionV>
            <wp:extent cx="2113280" cy="1190625"/>
            <wp:effectExtent l="19050" t="0" r="1270" b="0"/>
            <wp:wrapThrough wrapText="bothSides">
              <wp:wrapPolygon edited="0">
                <wp:start x="-195" y="0"/>
                <wp:lineTo x="-195" y="21427"/>
                <wp:lineTo x="21613" y="21427"/>
                <wp:lineTo x="21613" y="0"/>
                <wp:lineTo x="-195" y="0"/>
              </wp:wrapPolygon>
            </wp:wrapThrough>
            <wp:docPr id="2" name="Рисунок 1" descr="758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813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328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31AD" w:rsidRPr="001F5AC9">
        <w:rPr>
          <w:rFonts w:ascii="Times New Roman" w:hAnsi="Times New Roman" w:cs="Times New Roman"/>
          <w:b/>
          <w:color w:val="0000CC"/>
          <w:sz w:val="28"/>
          <w:szCs w:val="28"/>
        </w:rPr>
        <w:t>ПОДСКАЗКА №4</w:t>
      </w:r>
      <w:r w:rsidR="002431AD" w:rsidRPr="002431AD">
        <w:rPr>
          <w:rFonts w:ascii="Times New Roman" w:hAnsi="Times New Roman" w:cs="Times New Roman"/>
          <w:sz w:val="28"/>
          <w:szCs w:val="28"/>
        </w:rPr>
        <w:t xml:space="preserve">  Галерка – это, прежде всего, нерабочая атмосфера. Поэтому полезно время от времени проводить коротенькие </w:t>
      </w:r>
      <w:r w:rsidR="002431AD" w:rsidRPr="002431AD">
        <w:rPr>
          <w:rFonts w:ascii="Times New Roman" w:hAnsi="Times New Roman" w:cs="Times New Roman"/>
          <w:b/>
          <w:i/>
          <w:sz w:val="28"/>
          <w:szCs w:val="28"/>
        </w:rPr>
        <w:t>эстафеты на скорость</w:t>
      </w:r>
      <w:r w:rsidR="002431AD" w:rsidRPr="002431AD">
        <w:rPr>
          <w:rFonts w:ascii="Times New Roman" w:hAnsi="Times New Roman" w:cs="Times New Roman"/>
          <w:sz w:val="28"/>
          <w:szCs w:val="28"/>
        </w:rPr>
        <w:t>. Чтобы за короткое время  мобилизовать весь класс, условия таких эстафет должны быть очень простыми.   А можно провести эстафету с мелом у доски. Задание: написать любую букву или цифру – какой ряд быстрее? Чем проще задание, тем лучше.</w:t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2431AD">
        <w:rPr>
          <w:rFonts w:ascii="Times New Roman" w:hAnsi="Times New Roman" w:cs="Times New Roman"/>
          <w:sz w:val="28"/>
          <w:szCs w:val="28"/>
        </w:rPr>
        <w:t xml:space="preserve">    Напоминаем, что популярная детская игра «Испорченный телефон» также строится на принципе эстафеты. В классе это можно сделать так: какое-то слово пускается по среднему ряду, а крайние ряды «Ловят слово», то есть пытаются его отгадать.</w:t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49" w:rsidRDefault="006E0449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</w:p>
    <w:p w:rsidR="006E0449" w:rsidRDefault="006E0449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</w:p>
    <w:p w:rsidR="002431AD" w:rsidRPr="002431AD" w:rsidRDefault="0032011F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1F5AC9">
        <w:rPr>
          <w:rFonts w:ascii="Times New Roman" w:hAnsi="Times New Roman" w:cs="Times New Roman"/>
          <w:b/>
          <w:noProof/>
          <w:color w:val="0000CC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41910</wp:posOffset>
            </wp:positionV>
            <wp:extent cx="2372995" cy="1485900"/>
            <wp:effectExtent l="19050" t="0" r="8255" b="0"/>
            <wp:wrapThrough wrapText="bothSides">
              <wp:wrapPolygon edited="0">
                <wp:start x="-173" y="0"/>
                <wp:lineTo x="-173" y="21323"/>
                <wp:lineTo x="21675" y="21323"/>
                <wp:lineTo x="21675" y="0"/>
                <wp:lineTo x="-173" y="0"/>
              </wp:wrapPolygon>
            </wp:wrapThrough>
            <wp:docPr id="3" name="Рисунок 2" descr="lori-0002971164-bigw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ri-0002971164-bigwww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99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31AD" w:rsidRPr="001F5AC9">
        <w:rPr>
          <w:rFonts w:ascii="Times New Roman" w:hAnsi="Times New Roman" w:cs="Times New Roman"/>
          <w:b/>
          <w:color w:val="0000CC"/>
          <w:sz w:val="28"/>
          <w:szCs w:val="28"/>
        </w:rPr>
        <w:t>ПОДСКАЗКА №5</w:t>
      </w:r>
      <w:r w:rsidR="00862D43">
        <w:rPr>
          <w:rFonts w:ascii="Times New Roman" w:hAnsi="Times New Roman" w:cs="Times New Roman"/>
          <w:sz w:val="28"/>
          <w:szCs w:val="28"/>
        </w:rPr>
        <w:t xml:space="preserve"> </w:t>
      </w:r>
      <w:r w:rsidR="002431AD" w:rsidRPr="002431AD">
        <w:rPr>
          <w:rFonts w:ascii="Times New Roman" w:hAnsi="Times New Roman" w:cs="Times New Roman"/>
          <w:sz w:val="28"/>
          <w:szCs w:val="28"/>
        </w:rPr>
        <w:t xml:space="preserve">Предложите ребятам </w:t>
      </w:r>
      <w:r w:rsidR="002431AD" w:rsidRPr="002431AD">
        <w:rPr>
          <w:rFonts w:ascii="Times New Roman" w:hAnsi="Times New Roman" w:cs="Times New Roman"/>
          <w:b/>
          <w:i/>
          <w:sz w:val="28"/>
          <w:szCs w:val="28"/>
        </w:rPr>
        <w:t>объединиться в несколько команд</w:t>
      </w:r>
      <w:r w:rsidR="002431AD" w:rsidRPr="002431AD">
        <w:rPr>
          <w:rFonts w:ascii="Times New Roman" w:hAnsi="Times New Roman" w:cs="Times New Roman"/>
          <w:sz w:val="28"/>
          <w:szCs w:val="28"/>
        </w:rPr>
        <w:t xml:space="preserve">. Кто-то всё равно может выпасть из работы. Но </w:t>
      </w:r>
      <w:r w:rsidR="002431AD" w:rsidRPr="002431AD">
        <w:rPr>
          <w:rFonts w:ascii="Times New Roman" w:hAnsi="Times New Roman" w:cs="Times New Roman"/>
          <w:b/>
          <w:i/>
          <w:sz w:val="28"/>
          <w:szCs w:val="28"/>
        </w:rPr>
        <w:t>в малой группе</w:t>
      </w:r>
      <w:r w:rsidR="002431AD" w:rsidRPr="002431AD">
        <w:rPr>
          <w:rFonts w:ascii="Times New Roman" w:hAnsi="Times New Roman" w:cs="Times New Roman"/>
          <w:sz w:val="28"/>
          <w:szCs w:val="28"/>
        </w:rPr>
        <w:t xml:space="preserve"> и проблемы галерки тоже малые.</w:t>
      </w:r>
    </w:p>
    <w:p w:rsidR="002431AD" w:rsidRPr="002431AD" w:rsidRDefault="002431AD" w:rsidP="0034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1A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431AD" w:rsidRPr="002431AD" w:rsidRDefault="00345F26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1F5AC9">
        <w:rPr>
          <w:rFonts w:ascii="Times New Roman" w:hAnsi="Times New Roman" w:cs="Times New Roman"/>
          <w:b/>
          <w:color w:val="0000CC"/>
          <w:sz w:val="28"/>
          <w:szCs w:val="28"/>
        </w:rPr>
        <w:t>ПОДСКАЗКА №6</w:t>
      </w:r>
      <w:r w:rsidR="00862D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31AD" w:rsidRPr="002431AD">
        <w:rPr>
          <w:rFonts w:ascii="Times New Roman" w:hAnsi="Times New Roman" w:cs="Times New Roman"/>
          <w:sz w:val="28"/>
          <w:szCs w:val="28"/>
        </w:rPr>
        <w:t xml:space="preserve">Начните задавать «нарушителям» </w:t>
      </w:r>
      <w:r w:rsidR="002431AD" w:rsidRPr="002431AD">
        <w:rPr>
          <w:rFonts w:ascii="Times New Roman" w:hAnsi="Times New Roman" w:cs="Times New Roman"/>
          <w:b/>
          <w:i/>
          <w:sz w:val="28"/>
          <w:szCs w:val="28"/>
        </w:rPr>
        <w:t>конкретные вопросы</w:t>
      </w:r>
      <w:r w:rsidR="002431AD" w:rsidRPr="002431AD">
        <w:rPr>
          <w:rFonts w:ascii="Times New Roman" w:hAnsi="Times New Roman" w:cs="Times New Roman"/>
          <w:sz w:val="28"/>
          <w:szCs w:val="28"/>
        </w:rPr>
        <w:t>: «Хочешь выйти? Выходи!» но это надо делать абсолютно деловым тоном, не впадая в амбиции и выяснение отношений.</w:t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2431A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431AD">
        <w:rPr>
          <w:rFonts w:ascii="Times New Roman" w:hAnsi="Times New Roman" w:cs="Times New Roman"/>
          <w:sz w:val="28"/>
          <w:szCs w:val="28"/>
        </w:rPr>
        <w:t>Или: «Устал? Ну, пойди отдохни, поиграй на коврике…»</w:t>
      </w:r>
    </w:p>
    <w:p w:rsidR="002431AD" w:rsidRPr="002431AD" w:rsidRDefault="002431AD" w:rsidP="007929E4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2431AD">
        <w:rPr>
          <w:rFonts w:ascii="Times New Roman" w:hAnsi="Times New Roman" w:cs="Times New Roman"/>
          <w:sz w:val="28"/>
          <w:szCs w:val="28"/>
        </w:rPr>
        <w:t xml:space="preserve">          Или: «Давайте все послушаем, о чём это там говорят Петя и Вася. Наверное, о чём-то важном?..»</w:t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1AD" w:rsidRPr="002431AD" w:rsidRDefault="00345F26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1F5AC9">
        <w:rPr>
          <w:rFonts w:ascii="Times New Roman" w:hAnsi="Times New Roman" w:cs="Times New Roman"/>
          <w:b/>
          <w:color w:val="0000CC"/>
          <w:sz w:val="28"/>
          <w:szCs w:val="28"/>
        </w:rPr>
        <w:t>ПОДСКАЗКА № 7</w:t>
      </w:r>
      <w:r w:rsidR="002431AD" w:rsidRPr="002431A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431AD" w:rsidRPr="002431AD">
        <w:rPr>
          <w:rFonts w:ascii="Times New Roman" w:hAnsi="Times New Roman" w:cs="Times New Roman"/>
          <w:sz w:val="28"/>
          <w:szCs w:val="28"/>
        </w:rPr>
        <w:t xml:space="preserve">Хорошо налаживают общий ритм работы упражнения-разминки, связанные с </w:t>
      </w:r>
      <w:r w:rsidR="002431AD" w:rsidRPr="002431AD">
        <w:rPr>
          <w:rFonts w:ascii="Times New Roman" w:hAnsi="Times New Roman" w:cs="Times New Roman"/>
          <w:b/>
          <w:i/>
          <w:sz w:val="28"/>
          <w:szCs w:val="28"/>
        </w:rPr>
        <w:t>одновременностью действий</w:t>
      </w:r>
      <w:r w:rsidR="002431AD" w:rsidRPr="002431AD">
        <w:rPr>
          <w:rFonts w:ascii="Times New Roman" w:hAnsi="Times New Roman" w:cs="Times New Roman"/>
          <w:sz w:val="28"/>
          <w:szCs w:val="28"/>
        </w:rPr>
        <w:t>. Один из вариантов «Дружного эха»</w:t>
      </w:r>
      <w:r w:rsidR="007929E4">
        <w:rPr>
          <w:rFonts w:ascii="Times New Roman" w:hAnsi="Times New Roman" w:cs="Times New Roman"/>
          <w:sz w:val="28"/>
          <w:szCs w:val="28"/>
        </w:rPr>
        <w:t>,</w:t>
      </w:r>
      <w:r w:rsidR="002431AD" w:rsidRPr="002431AD">
        <w:rPr>
          <w:rFonts w:ascii="Times New Roman" w:hAnsi="Times New Roman" w:cs="Times New Roman"/>
          <w:sz w:val="28"/>
          <w:szCs w:val="28"/>
        </w:rPr>
        <w:t xml:space="preserve"> «Кто меня слышит» поможет ученикам, по той или иной причине выпавшим из контекста урока, испытать азарт, а вместе с ним желание включиться в общую работу и понять суть происходящего.</w:t>
      </w:r>
    </w:p>
    <w:p w:rsidR="002431AD" w:rsidRPr="002431AD" w:rsidRDefault="002431AD" w:rsidP="00792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1AD" w:rsidRPr="002431AD" w:rsidRDefault="00345F26" w:rsidP="007929E4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1F5AC9">
        <w:rPr>
          <w:rFonts w:ascii="Times New Roman" w:hAnsi="Times New Roman" w:cs="Times New Roman"/>
          <w:b/>
          <w:color w:val="0000CC"/>
          <w:sz w:val="28"/>
          <w:szCs w:val="28"/>
        </w:rPr>
        <w:t>ПОДСКАЗКА № 8</w:t>
      </w:r>
      <w:r w:rsidR="002431AD" w:rsidRPr="002431AD">
        <w:rPr>
          <w:rFonts w:ascii="Times New Roman" w:hAnsi="Times New Roman" w:cs="Times New Roman"/>
          <w:b/>
          <w:sz w:val="28"/>
          <w:szCs w:val="28"/>
        </w:rPr>
        <w:t xml:space="preserve">    «КТО МЕНЯ СЛЫШИТ»</w:t>
      </w:r>
      <w:r w:rsidR="007929E4">
        <w:rPr>
          <w:rFonts w:ascii="Times New Roman" w:hAnsi="Times New Roman" w:cs="Times New Roman"/>
          <w:sz w:val="28"/>
          <w:szCs w:val="28"/>
        </w:rPr>
        <w:t xml:space="preserve">  Э</w:t>
      </w:r>
      <w:r w:rsidR="007929E4" w:rsidRPr="002431AD">
        <w:rPr>
          <w:rFonts w:ascii="Times New Roman" w:hAnsi="Times New Roman" w:cs="Times New Roman"/>
          <w:sz w:val="28"/>
          <w:szCs w:val="28"/>
        </w:rPr>
        <w:t>тот игровой приём</w:t>
      </w:r>
      <w:r w:rsidR="007929E4">
        <w:rPr>
          <w:rFonts w:ascii="Times New Roman" w:hAnsi="Times New Roman" w:cs="Times New Roman"/>
          <w:sz w:val="28"/>
          <w:szCs w:val="28"/>
        </w:rPr>
        <w:t xml:space="preserve"> наиболее эффективен </w:t>
      </w:r>
      <w:r w:rsidR="007929E4" w:rsidRPr="002431AD">
        <w:rPr>
          <w:rFonts w:ascii="Times New Roman" w:hAnsi="Times New Roman" w:cs="Times New Roman"/>
          <w:sz w:val="28"/>
          <w:szCs w:val="28"/>
        </w:rPr>
        <w:t xml:space="preserve">на уроках со старшеклассниками. </w:t>
      </w:r>
      <w:r w:rsidR="002431AD" w:rsidRPr="002431AD">
        <w:rPr>
          <w:rFonts w:ascii="Times New Roman" w:hAnsi="Times New Roman" w:cs="Times New Roman"/>
          <w:sz w:val="28"/>
          <w:szCs w:val="28"/>
        </w:rPr>
        <w:t>В классе стоит шум. Не стараясь перекричать шум, а наоборот, очень тихо, себе поднос учитель говорит почти шёпотом: «</w:t>
      </w:r>
      <w:r w:rsidR="007929E4">
        <w:rPr>
          <w:rFonts w:ascii="Times New Roman" w:hAnsi="Times New Roman" w:cs="Times New Roman"/>
          <w:sz w:val="28"/>
          <w:szCs w:val="28"/>
        </w:rPr>
        <w:t>Кто меня слы</w:t>
      </w:r>
      <w:r w:rsidR="002431AD" w:rsidRPr="002431AD">
        <w:rPr>
          <w:rFonts w:ascii="Times New Roman" w:hAnsi="Times New Roman" w:cs="Times New Roman"/>
          <w:sz w:val="28"/>
          <w:szCs w:val="28"/>
        </w:rPr>
        <w:t xml:space="preserve">шит…поднимите левую руку». Некоторые ученики </w:t>
      </w:r>
      <w:r w:rsidR="007929E4">
        <w:rPr>
          <w:rFonts w:ascii="Times New Roman" w:hAnsi="Times New Roman" w:cs="Times New Roman"/>
          <w:sz w:val="28"/>
          <w:szCs w:val="28"/>
        </w:rPr>
        <w:t>наверняка начнут прислушиваться.</w:t>
      </w:r>
    </w:p>
    <w:p w:rsidR="002431AD" w:rsidRPr="002431AD" w:rsidRDefault="007929E4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«Кто меня слышит, </w:t>
      </w:r>
      <w:r w:rsidR="002431AD" w:rsidRPr="002431AD">
        <w:rPr>
          <w:rFonts w:ascii="Times New Roman" w:hAnsi="Times New Roman" w:cs="Times New Roman"/>
          <w:sz w:val="28"/>
          <w:szCs w:val="28"/>
        </w:rPr>
        <w:t>постучите по столу три раза». Раздаются рикошет лёгких постукиваний, которые настораживают даже тех, кого и громким голосом не сразу дозовёшься.</w:t>
      </w:r>
    </w:p>
    <w:p w:rsidR="002431AD" w:rsidRPr="002431AD" w:rsidRDefault="007929E4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«Кто меня слышит, </w:t>
      </w:r>
      <w:r w:rsidR="002431AD" w:rsidRPr="002431AD">
        <w:rPr>
          <w:rFonts w:ascii="Times New Roman" w:hAnsi="Times New Roman" w:cs="Times New Roman"/>
          <w:sz w:val="28"/>
          <w:szCs w:val="28"/>
        </w:rPr>
        <w:t xml:space="preserve"> дотроньтесь правой рукой до правого плеча соседа»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31AD" w:rsidRPr="002431AD" w:rsidRDefault="007929E4" w:rsidP="00345F26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«Кто меня слышит, </w:t>
      </w:r>
      <w:r w:rsidR="00345F26">
        <w:rPr>
          <w:rFonts w:ascii="Times New Roman" w:hAnsi="Times New Roman" w:cs="Times New Roman"/>
          <w:sz w:val="28"/>
          <w:szCs w:val="28"/>
        </w:rPr>
        <w:t>встаньте»,</w:t>
      </w:r>
      <w:r>
        <w:rPr>
          <w:rFonts w:ascii="Times New Roman" w:hAnsi="Times New Roman" w:cs="Times New Roman"/>
          <w:sz w:val="28"/>
          <w:szCs w:val="28"/>
        </w:rPr>
        <w:t xml:space="preserve"> «Кто меня слышит, </w:t>
      </w:r>
      <w:r w:rsidR="00345F26">
        <w:rPr>
          <w:rFonts w:ascii="Times New Roman" w:hAnsi="Times New Roman" w:cs="Times New Roman"/>
          <w:sz w:val="28"/>
          <w:szCs w:val="28"/>
        </w:rPr>
        <w:t>сядьте</w:t>
      </w:r>
      <w:r w:rsidR="002431AD" w:rsidRPr="002431AD">
        <w:rPr>
          <w:rFonts w:ascii="Times New Roman" w:hAnsi="Times New Roman" w:cs="Times New Roman"/>
          <w:sz w:val="28"/>
          <w:szCs w:val="28"/>
        </w:rPr>
        <w:t>!» Все садятся. Все собраны.</w:t>
      </w:r>
    </w:p>
    <w:p w:rsidR="002431AD" w:rsidRPr="002431AD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2431AD">
        <w:rPr>
          <w:rFonts w:ascii="Times New Roman" w:hAnsi="Times New Roman" w:cs="Times New Roman"/>
          <w:sz w:val="28"/>
          <w:szCs w:val="28"/>
        </w:rPr>
        <w:t xml:space="preserve">          Чуть повысив голос (но по-прежнему не напрягая его), учитель продолжает вести урок.</w:t>
      </w:r>
    </w:p>
    <w:p w:rsidR="002431AD" w:rsidRPr="00862D43" w:rsidRDefault="002431AD" w:rsidP="002431AD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</w:p>
    <w:p w:rsidR="002431AD" w:rsidRPr="007929E4" w:rsidRDefault="00345F26" w:rsidP="007929E4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1F5AC9">
        <w:rPr>
          <w:rFonts w:ascii="Times New Roman" w:hAnsi="Times New Roman" w:cs="Times New Roman"/>
          <w:b/>
          <w:noProof/>
          <w:color w:val="0000CC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3339465</wp:posOffset>
            </wp:positionH>
            <wp:positionV relativeFrom="paragraph">
              <wp:posOffset>48260</wp:posOffset>
            </wp:positionV>
            <wp:extent cx="2743200" cy="1914525"/>
            <wp:effectExtent l="19050" t="0" r="0" b="0"/>
            <wp:wrapThrough wrapText="bothSides">
              <wp:wrapPolygon edited="0">
                <wp:start x="-150" y="0"/>
                <wp:lineTo x="-150" y="21493"/>
                <wp:lineTo x="21600" y="21493"/>
                <wp:lineTo x="21600" y="0"/>
                <wp:lineTo x="-150" y="0"/>
              </wp:wrapPolygon>
            </wp:wrapThrough>
            <wp:docPr id="4" name="Рисунок 3" descr="9170ac529db2a1399c934c6f1f9302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170ac529db2a1399c934c6f1f93028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31AD" w:rsidRPr="001F5AC9">
        <w:rPr>
          <w:rFonts w:ascii="Times New Roman" w:hAnsi="Times New Roman" w:cs="Times New Roman"/>
          <w:b/>
          <w:color w:val="0000CC"/>
          <w:sz w:val="28"/>
          <w:szCs w:val="28"/>
        </w:rPr>
        <w:t>ПОДС</w:t>
      </w:r>
      <w:r w:rsidRPr="001F5AC9">
        <w:rPr>
          <w:rFonts w:ascii="Times New Roman" w:hAnsi="Times New Roman" w:cs="Times New Roman"/>
          <w:b/>
          <w:color w:val="0000CC"/>
          <w:sz w:val="28"/>
          <w:szCs w:val="28"/>
        </w:rPr>
        <w:t>КАЗКА № 9</w:t>
      </w:r>
      <w:r w:rsidR="002431AD" w:rsidRPr="001F5AC9">
        <w:rPr>
          <w:rFonts w:ascii="Times New Roman" w:hAnsi="Times New Roman" w:cs="Times New Roman"/>
          <w:b/>
          <w:color w:val="0000CC"/>
          <w:sz w:val="28"/>
          <w:szCs w:val="28"/>
        </w:rPr>
        <w:t xml:space="preserve">   «РУКИ-НОГИ»</w:t>
      </w:r>
      <w:r w:rsidR="007929E4" w:rsidRPr="00862D43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 </w:t>
      </w:r>
      <w:r w:rsidR="002431AD" w:rsidRPr="002431AD">
        <w:rPr>
          <w:rFonts w:ascii="Times New Roman" w:hAnsi="Times New Roman" w:cs="Times New Roman"/>
          <w:sz w:val="28"/>
          <w:szCs w:val="28"/>
        </w:rPr>
        <w:t>На один хлопок учителя класс поднимает руки, на два хлопка – встает. Если руки уже подняты, то на</w:t>
      </w:r>
      <w:r w:rsidR="006E0449">
        <w:rPr>
          <w:rFonts w:ascii="Times New Roman" w:hAnsi="Times New Roman" w:cs="Times New Roman"/>
          <w:sz w:val="28"/>
          <w:szCs w:val="28"/>
        </w:rPr>
        <w:t xml:space="preserve"> один хлопок их нужно опустить. </w:t>
      </w:r>
      <w:r w:rsidR="002431AD" w:rsidRPr="002431AD">
        <w:rPr>
          <w:rFonts w:ascii="Times New Roman" w:hAnsi="Times New Roman" w:cs="Times New Roman"/>
          <w:sz w:val="28"/>
          <w:szCs w:val="28"/>
        </w:rPr>
        <w:t>Меняя последовательность и темп хлопков, учитель пытается сбить учеников с толку, тренируя их собранность.</w:t>
      </w:r>
    </w:p>
    <w:p w:rsidR="002431AD" w:rsidRPr="009E0301" w:rsidRDefault="002431AD" w:rsidP="009E0301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2431AD">
        <w:rPr>
          <w:rFonts w:ascii="Times New Roman" w:hAnsi="Times New Roman" w:cs="Times New Roman"/>
          <w:sz w:val="28"/>
          <w:szCs w:val="28"/>
        </w:rPr>
        <w:t xml:space="preserve">         Моментальное включение учеников в упражнение заставляет  их по ходу дела уяснять задание, полагаясь на свою сообразительность и находчивость. </w:t>
      </w:r>
    </w:p>
    <w:sectPr w:rsidR="002431AD" w:rsidRPr="009E0301" w:rsidSect="00D44996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87072"/>
    <w:rsid w:val="000109C1"/>
    <w:rsid w:val="00016BDD"/>
    <w:rsid w:val="000656AD"/>
    <w:rsid w:val="001971A8"/>
    <w:rsid w:val="001F5AC9"/>
    <w:rsid w:val="00203D3C"/>
    <w:rsid w:val="002431AD"/>
    <w:rsid w:val="002A27A6"/>
    <w:rsid w:val="002D05F6"/>
    <w:rsid w:val="002F5A29"/>
    <w:rsid w:val="0032011F"/>
    <w:rsid w:val="00345F26"/>
    <w:rsid w:val="003B5463"/>
    <w:rsid w:val="00454B71"/>
    <w:rsid w:val="006E0449"/>
    <w:rsid w:val="007929E4"/>
    <w:rsid w:val="00862D43"/>
    <w:rsid w:val="009D3AF3"/>
    <w:rsid w:val="009E0301"/>
    <w:rsid w:val="00AE60FC"/>
    <w:rsid w:val="00B853CE"/>
    <w:rsid w:val="00B86BCC"/>
    <w:rsid w:val="00CC0373"/>
    <w:rsid w:val="00D442AC"/>
    <w:rsid w:val="00D44996"/>
    <w:rsid w:val="00D636A7"/>
    <w:rsid w:val="00D738DE"/>
    <w:rsid w:val="00DF3DCA"/>
    <w:rsid w:val="00EC3C9C"/>
    <w:rsid w:val="00F87072"/>
    <w:rsid w:val="00FA0AD8"/>
    <w:rsid w:val="00FF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3C"/>
  </w:style>
  <w:style w:type="paragraph" w:styleId="1">
    <w:name w:val="heading 1"/>
    <w:basedOn w:val="a"/>
    <w:link w:val="10"/>
    <w:uiPriority w:val="9"/>
    <w:qFormat/>
    <w:rsid w:val="00F870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0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8707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-author">
    <w:name w:val="article-author"/>
    <w:basedOn w:val="a"/>
    <w:rsid w:val="00F8707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16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B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4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6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dcterms:created xsi:type="dcterms:W3CDTF">2020-12-12T04:13:00Z</dcterms:created>
  <dcterms:modified xsi:type="dcterms:W3CDTF">2020-12-12T04:17:00Z</dcterms:modified>
</cp:coreProperties>
</file>